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09:28 МСК · База обновлена: 25.07.2026, 09:28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МЕХАНИЗМ ОБЕЗБОЛИВАЮЩЕГО ДЕЙСТВИЯ ДИАДИНАМИЧЕСКИХ ТОКОВ ОБУСЛОВЛЕН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усилением экссудации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ухудшением венозного оттока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рассасыванием периневрального отека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замедлением скорости кровотока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рассасыванием периневрального отека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ЭМОЦИОЛЬНАЛЬНОЕ ВЫГОРАНИЕ МЕДИЦИНСКОГО РАБОТНИКА ВОЗНИКАЕТ КАК РЕЗУЛЬТАТ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конфликтов с родственниками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конфликтов с пациентами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профессионального стресса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конфликтов между медицинскими работниками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профессионального стресса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ПРОВЕДЕНИИ СТРУЕВОГО ДУША НЕОБХОДИМО ЩАДИТЬ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локтевых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подмышечной впадины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позвоночника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СТРАТЕГИЯ ПОВЕДЕНИЯ В КОНФЛИКТНЫХ СИТУАЦИЯХ ПОДРАЗУМЕВАЕТ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компромисс или сотрудничество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соперничество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игнорирование конфликта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конкуренция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компромисс или сотрудничество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МЕТОДЕ ЭЛЕКТРОСОНТЕРАПИИ ВОЗДЕЙСТВИЕ ПРОВОДЯТ СПОМОЩЬЮ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облучателя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индуктора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излучателя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резиновой полумаски с электродами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резиновой полумаски с электродами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ИНДУКТОР-ДИСК ПРИ ИНДУКТОТЕРМИИ УСТАНАВЛИВАЮТ С ЗАЗОРОМ ___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1-1,5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КРАЙНЕ ВЫСОКОЧАСТОТНАЯ 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субаквально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поперечно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дистанционно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контактно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ВРЕМЯ ВОЗДЕЙСТВИЯ СВЕРХВЫСОКОЧАСТОТНОЙ ТЕРАПИИ НА ОДНО ПОЛЕ СОСТАВЛЯЕТ ____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4-15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ЭНЕРГИЯ МИЛЛИМЕТРОВЫХ ВОЛН ХОРОШО ПОГЛОЩАЕТСЯ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подкожно-жировой клетчаткой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жидкими средами организма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кожей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СРОК ПОВТОРНОГО ПРИМЕНЕНИЯ ДАРСОНВАЛИЗАЦИИ ___ МЕСЯЦА(ЕВ)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1-2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